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317" w:rsidRPr="00C346C0" w:rsidRDefault="00C346C0" w:rsidP="00C346C0">
      <w:pPr>
        <w:jc w:val="center"/>
      </w:pPr>
      <w:r w:rsidRPr="00C346C0">
        <w:rPr>
          <w:rFonts w:ascii="Franklin Gothic Medium" w:hAnsi="Franklin Gothic Medium" w:cs="Tahoma"/>
          <w:b/>
          <w:bCs/>
          <w:caps/>
          <w:noProof/>
          <w:lang w:eastAsia="tr-TR"/>
        </w:rPr>
        <w:drawing>
          <wp:anchor distT="0" distB="0" distL="114300" distR="114300" simplePos="0" relativeHeight="251658240" behindDoc="0" locked="0" layoutInCell="1" allowOverlap="1">
            <wp:simplePos x="0" y="0"/>
            <wp:positionH relativeFrom="column">
              <wp:posOffset>-156845</wp:posOffset>
            </wp:positionH>
            <wp:positionV relativeFrom="paragraph">
              <wp:posOffset>328930</wp:posOffset>
            </wp:positionV>
            <wp:extent cx="2857500" cy="2457450"/>
            <wp:effectExtent l="19050" t="0" r="0" b="0"/>
            <wp:wrapSquare wrapText="bothSides"/>
            <wp:docPr id="3" name="Resim 1" descr="osman zeki ung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man zeki ungor.jpg"/>
                    <pic:cNvPicPr>
                      <a:picLocks noChangeAspect="1" noChangeArrowheads="1"/>
                    </pic:cNvPicPr>
                  </pic:nvPicPr>
                  <pic:blipFill>
                    <a:blip r:embed="rId4" cstate="print"/>
                    <a:srcRect/>
                    <a:stretch>
                      <a:fillRect/>
                    </a:stretch>
                  </pic:blipFill>
                  <pic:spPr bwMode="auto">
                    <a:xfrm>
                      <a:off x="0" y="0"/>
                      <a:ext cx="2857500" cy="2457450"/>
                    </a:xfrm>
                    <a:prstGeom prst="rect">
                      <a:avLst/>
                    </a:prstGeom>
                    <a:noFill/>
                    <a:ln w="9525">
                      <a:noFill/>
                      <a:miter lim="800000"/>
                      <a:headEnd/>
                      <a:tailEnd/>
                    </a:ln>
                  </pic:spPr>
                </pic:pic>
              </a:graphicData>
            </a:graphic>
          </wp:anchor>
        </w:drawing>
      </w:r>
      <w:r w:rsidRPr="00C346C0">
        <w:rPr>
          <w:rFonts w:ascii="Franklin Gothic Medium" w:hAnsi="Franklin Gothic Medium" w:cs="Tahoma"/>
          <w:b/>
          <w:bCs/>
          <w:caps/>
        </w:rPr>
        <w:t>Osman Zeki Üngör'ün Hayatı</w:t>
      </w:r>
      <w:r w:rsidRPr="00C346C0">
        <w:rPr>
          <w:rFonts w:ascii="Franklin Gothic Medium" w:hAnsi="Franklin Gothic Medium" w:cs="Tahoma"/>
          <w:caps/>
        </w:rPr>
        <w:br/>
      </w:r>
      <w:r w:rsidRPr="00C346C0">
        <w:rPr>
          <w:rFonts w:ascii="Franklin Gothic Medium" w:hAnsi="Franklin Gothic Medium" w:cs="Tahoma"/>
        </w:rPr>
        <w:br/>
        <w:t xml:space="preserve">İstiklal Marşı'nın bestecisi, ünlü müzisyen. 1880 yılında İstanbul Üsküdar'da doğdu. Şekerci Hacı </w:t>
      </w:r>
      <w:proofErr w:type="spellStart"/>
      <w:r w:rsidRPr="00C346C0">
        <w:rPr>
          <w:rFonts w:ascii="Franklin Gothic Medium" w:hAnsi="Franklin Gothic Medium" w:cs="Tahoma"/>
        </w:rPr>
        <w:t>Bekirzade</w:t>
      </w:r>
      <w:proofErr w:type="spellEnd"/>
      <w:r w:rsidRPr="00C346C0">
        <w:rPr>
          <w:rFonts w:ascii="Franklin Gothic Medium" w:hAnsi="Franklin Gothic Medium" w:cs="Tahoma"/>
        </w:rPr>
        <w:t xml:space="preserve"> Miralay </w:t>
      </w:r>
      <w:proofErr w:type="spellStart"/>
      <w:r w:rsidRPr="00C346C0">
        <w:rPr>
          <w:rFonts w:ascii="Franklin Gothic Medium" w:hAnsi="Franklin Gothic Medium" w:cs="Tahoma"/>
        </w:rPr>
        <w:t>Santri</w:t>
      </w:r>
      <w:proofErr w:type="spellEnd"/>
      <w:r w:rsidRPr="00C346C0">
        <w:rPr>
          <w:rFonts w:ascii="Franklin Gothic Medium" w:hAnsi="Franklin Gothic Medium" w:cs="Tahoma"/>
        </w:rPr>
        <w:t xml:space="preserve"> Hilmi Bey'in torunu ve Hüseyin Bey'in oğludur. En büyük Türk müzisyenlerinden biridir. Şair </w:t>
      </w:r>
      <w:proofErr w:type="spellStart"/>
      <w:r w:rsidRPr="00C346C0">
        <w:rPr>
          <w:rFonts w:ascii="Franklin Gothic Medium" w:hAnsi="Franklin Gothic Medium" w:cs="Tahoma"/>
        </w:rPr>
        <w:t>Mehmed</w:t>
      </w:r>
      <w:proofErr w:type="spellEnd"/>
      <w:r w:rsidRPr="00C346C0">
        <w:rPr>
          <w:rFonts w:ascii="Franklin Gothic Medium" w:hAnsi="Franklin Gothic Medium" w:cs="Tahoma"/>
        </w:rPr>
        <w:t xml:space="preserve"> Akif Ersoy'un sözlerini yazdığı Türk İstiklal Marşı'nın bestecisi ve Cumhurbaşkanlığı Senfoni Orkestrasının ilk şefidir. Birçok ünlü bestecilerin keman konçertolarını Türkiye'de çalan ilk Türk kemancıdır.</w:t>
      </w:r>
      <w:r w:rsidRPr="00C346C0">
        <w:rPr>
          <w:rFonts w:ascii="Franklin Gothic Medium" w:hAnsi="Franklin Gothic Medium" w:cs="Tahoma"/>
        </w:rPr>
        <w:br/>
      </w:r>
      <w:r w:rsidRPr="00C346C0">
        <w:rPr>
          <w:rFonts w:ascii="Franklin Gothic Medium" w:hAnsi="Franklin Gothic Medium" w:cs="Tahoma"/>
        </w:rPr>
        <w:br/>
        <w:t xml:space="preserve">1891'de 11 yaşında iken </w:t>
      </w:r>
      <w:proofErr w:type="spellStart"/>
      <w:r w:rsidRPr="00C346C0">
        <w:rPr>
          <w:rFonts w:ascii="Franklin Gothic Medium" w:hAnsi="Franklin Gothic Medium" w:cs="Tahoma"/>
        </w:rPr>
        <w:t>Muzıkayı</w:t>
      </w:r>
      <w:proofErr w:type="spellEnd"/>
      <w:r w:rsidRPr="00C346C0">
        <w:rPr>
          <w:rFonts w:ascii="Franklin Gothic Medium" w:hAnsi="Franklin Gothic Medium" w:cs="Tahoma"/>
        </w:rPr>
        <w:t xml:space="preserve"> Hümayun'a girdi. II. </w:t>
      </w:r>
      <w:proofErr w:type="spellStart"/>
      <w:r w:rsidRPr="00C346C0">
        <w:rPr>
          <w:rFonts w:ascii="Franklin Gothic Medium" w:hAnsi="Franklin Gothic Medium" w:cs="Tahoma"/>
        </w:rPr>
        <w:t>Abdülhamid'in</w:t>
      </w:r>
      <w:proofErr w:type="spellEnd"/>
      <w:r w:rsidRPr="00C346C0">
        <w:rPr>
          <w:rFonts w:ascii="Franklin Gothic Medium" w:hAnsi="Franklin Gothic Medium" w:cs="Tahoma"/>
        </w:rPr>
        <w:t xml:space="preserve"> dikkatini çekince konser kemancısı olarak yetiştirildi. Kemancı </w:t>
      </w:r>
      <w:proofErr w:type="spellStart"/>
      <w:r w:rsidRPr="00C346C0">
        <w:rPr>
          <w:rFonts w:ascii="Franklin Gothic Medium" w:hAnsi="Franklin Gothic Medium" w:cs="Tahoma"/>
        </w:rPr>
        <w:t>Vondra</w:t>
      </w:r>
      <w:proofErr w:type="spellEnd"/>
      <w:r w:rsidRPr="00C346C0">
        <w:rPr>
          <w:rFonts w:ascii="Franklin Gothic Medium" w:hAnsi="Franklin Gothic Medium" w:cs="Tahoma"/>
        </w:rPr>
        <w:t xml:space="preserve"> Bey'den kemanı, </w:t>
      </w:r>
      <w:proofErr w:type="spellStart"/>
      <w:r w:rsidRPr="00C346C0">
        <w:rPr>
          <w:rFonts w:ascii="Franklin Gothic Medium" w:hAnsi="Franklin Gothic Medium" w:cs="Tahoma"/>
        </w:rPr>
        <w:t>d'Aranda</w:t>
      </w:r>
      <w:proofErr w:type="spellEnd"/>
      <w:r w:rsidRPr="00C346C0">
        <w:rPr>
          <w:rFonts w:ascii="Franklin Gothic Medium" w:hAnsi="Franklin Gothic Medium" w:cs="Tahoma"/>
        </w:rPr>
        <w:t xml:space="preserve"> Paşa'dan da müzik nazariyatı dersleri almaya başladı. Onların yanında ilk Türk konser kemancısı olarak yetişti. Operaya </w:t>
      </w:r>
      <w:proofErr w:type="gramStart"/>
      <w:r w:rsidRPr="00C346C0">
        <w:rPr>
          <w:rFonts w:ascii="Franklin Gothic Medium" w:hAnsi="Franklin Gothic Medium" w:cs="Tahoma"/>
        </w:rPr>
        <w:t>baş kemancı</w:t>
      </w:r>
      <w:proofErr w:type="gramEnd"/>
      <w:r w:rsidRPr="00C346C0">
        <w:rPr>
          <w:rFonts w:ascii="Franklin Gothic Medium" w:hAnsi="Franklin Gothic Medium" w:cs="Tahoma"/>
        </w:rPr>
        <w:t xml:space="preserve"> olarak atandı. 1908'de binbaşı rütbesi ile Saray Orkestrası şefi oldu. Zeki Bey, Saffet </w:t>
      </w:r>
      <w:proofErr w:type="spellStart"/>
      <w:r w:rsidRPr="00C346C0">
        <w:rPr>
          <w:rFonts w:ascii="Franklin Gothic Medium" w:hAnsi="Franklin Gothic Medium" w:cs="Tahoma"/>
        </w:rPr>
        <w:t>Atabinen'in</w:t>
      </w:r>
      <w:proofErr w:type="spellEnd"/>
      <w:r w:rsidRPr="00C346C0">
        <w:rPr>
          <w:rFonts w:ascii="Franklin Gothic Medium" w:hAnsi="Franklin Gothic Medium" w:cs="Tahoma"/>
        </w:rPr>
        <w:t xml:space="preserve"> orkestrayı yenileştirme çalışmalarına yardımcı oldu. Sadece askeri marşlar ve fantezi parçalar çalan saray mızıkasından Avrupa standartlarında bir senfoni orkestrasının oluşmasında katkıları büyüktür. İstanbul Erkek Lisesi'nde müzik öğretmenliği yaptı. </w:t>
      </w:r>
      <w:proofErr w:type="spellStart"/>
      <w:r w:rsidRPr="00C346C0">
        <w:rPr>
          <w:rFonts w:ascii="Franklin Gothic Medium" w:hAnsi="Franklin Gothic Medium" w:cs="Tahoma"/>
        </w:rPr>
        <w:t>Muzıkayı</w:t>
      </w:r>
      <w:proofErr w:type="spellEnd"/>
      <w:r w:rsidRPr="00C346C0">
        <w:rPr>
          <w:rFonts w:ascii="Franklin Gothic Medium" w:hAnsi="Franklin Gothic Medium" w:cs="Tahoma"/>
        </w:rPr>
        <w:t xml:space="preserve"> Hümayun kumandanı Salih Bey'le anlaşamayıp istifa eden Saffet Bey'in yerine 1917 sonunda orkestra şefi oldu.</w:t>
      </w:r>
      <w:r w:rsidRPr="00C346C0">
        <w:rPr>
          <w:rFonts w:ascii="Franklin Gothic Medium" w:hAnsi="Franklin Gothic Medium" w:cs="Tahoma"/>
        </w:rPr>
        <w:br/>
      </w:r>
      <w:r w:rsidRPr="00C346C0">
        <w:rPr>
          <w:rFonts w:ascii="Franklin Gothic Medium" w:hAnsi="Franklin Gothic Medium" w:cs="Tahoma"/>
        </w:rPr>
        <w:br/>
        <w:t xml:space="preserve">Birinci Dünya Savaşı esnasında 1917-1918 yılları arasında Viyana, Dresden, Münih, Berlin, Budapeşte ve Sofya'da Kızılhaç yararına birçok konser verdi. Türk Senfoni Orkestrasıyla saray dışında </w:t>
      </w:r>
      <w:proofErr w:type="spellStart"/>
      <w:r w:rsidRPr="00C346C0">
        <w:rPr>
          <w:rFonts w:ascii="Franklin Gothic Medium" w:hAnsi="Franklin Gothic Medium" w:cs="Tahoma"/>
        </w:rPr>
        <w:t>Union</w:t>
      </w:r>
      <w:proofErr w:type="spellEnd"/>
      <w:r w:rsidRPr="00C346C0">
        <w:rPr>
          <w:rFonts w:ascii="Franklin Gothic Medium" w:hAnsi="Franklin Gothic Medium" w:cs="Tahoma"/>
        </w:rPr>
        <w:t xml:space="preserve"> </w:t>
      </w:r>
      <w:proofErr w:type="spellStart"/>
      <w:r w:rsidRPr="00C346C0">
        <w:rPr>
          <w:rFonts w:ascii="Franklin Gothic Medium" w:hAnsi="Franklin Gothic Medium" w:cs="Tahoma"/>
        </w:rPr>
        <w:t>Française</w:t>
      </w:r>
      <w:proofErr w:type="spellEnd"/>
      <w:r w:rsidRPr="00C346C0">
        <w:rPr>
          <w:rFonts w:ascii="Franklin Gothic Medium" w:hAnsi="Franklin Gothic Medium" w:cs="Tahoma"/>
        </w:rPr>
        <w:t xml:space="preserve"> de halk konserleri verdi. Bu konserlerle orkestra halkın önüne ilk kez çıktı. 11 Mart 1924'te orkestra ile Ankara'ya gidip Yeni Sinema'da senfonili konser verdi. Bu, şehrin tarihinde bir ilkti. Daha sonra orkestra </w:t>
      </w:r>
      <w:proofErr w:type="spellStart"/>
      <w:r w:rsidRPr="00C346C0">
        <w:rPr>
          <w:rFonts w:ascii="Franklin Gothic Medium" w:hAnsi="Franklin Gothic Medium" w:cs="Tahoma"/>
        </w:rPr>
        <w:t>Risalet</w:t>
      </w:r>
      <w:proofErr w:type="spellEnd"/>
      <w:r w:rsidRPr="00C346C0">
        <w:rPr>
          <w:rFonts w:ascii="Franklin Gothic Medium" w:hAnsi="Franklin Gothic Medium" w:cs="Tahoma"/>
        </w:rPr>
        <w:t xml:space="preserve">-i Cumhur Musiki Heyeti adını alarak Cumhurbaşkanlığına bağlandı. </w:t>
      </w:r>
      <w:r w:rsidRPr="00C346C0">
        <w:rPr>
          <w:rFonts w:ascii="Franklin Gothic Medium" w:hAnsi="Franklin Gothic Medium" w:cs="Tahoma"/>
        </w:rPr>
        <w:br/>
      </w:r>
      <w:r w:rsidRPr="00C346C0">
        <w:rPr>
          <w:rFonts w:ascii="Franklin Gothic Medium" w:hAnsi="Franklin Gothic Medium" w:cs="Tahoma"/>
        </w:rPr>
        <w:br/>
        <w:t xml:space="preserve">27 Nisan 1924'de Ankara'ya yerleşti. Ankara'da kurulan Musiki Muallim Mektebi'nin müdürlüğünü yaptı. Bugünkü konservatuar binasını ve konser salonunu yaptırdı. Aynı zamanda Musiki Muallim Mektebi </w:t>
      </w:r>
      <w:proofErr w:type="spellStart"/>
      <w:r w:rsidRPr="00C346C0">
        <w:rPr>
          <w:rFonts w:ascii="Franklin Gothic Medium" w:hAnsi="Franklin Gothic Medium" w:cs="Tahoma"/>
        </w:rPr>
        <w:t>konservatuvarının</w:t>
      </w:r>
      <w:proofErr w:type="spellEnd"/>
      <w:r w:rsidRPr="00C346C0">
        <w:rPr>
          <w:rFonts w:ascii="Franklin Gothic Medium" w:hAnsi="Franklin Gothic Medium" w:cs="Tahoma"/>
        </w:rPr>
        <w:t xml:space="preserve"> temelini oluşturdu. Üstün sanat yeteneği olan gençlerin Avrupa'da müzik öğrenimi almalarını sağlayan kanunun çıkarılmasında önemli katkıları oldu. 1934 yılında kendi isteği ile emekliye ayrıldı. Orkestra şefi olarak yerine Ahmet Adnan </w:t>
      </w:r>
      <w:proofErr w:type="spellStart"/>
      <w:r w:rsidRPr="00C346C0">
        <w:rPr>
          <w:rFonts w:ascii="Franklin Gothic Medium" w:hAnsi="Franklin Gothic Medium" w:cs="Tahoma"/>
        </w:rPr>
        <w:t>Saygun</w:t>
      </w:r>
      <w:proofErr w:type="spellEnd"/>
      <w:r w:rsidRPr="00C346C0">
        <w:rPr>
          <w:rFonts w:ascii="Franklin Gothic Medium" w:hAnsi="Franklin Gothic Medium" w:cs="Tahoma"/>
        </w:rPr>
        <w:t xml:space="preserve">, Musiki Muallim Mektebi müdürü olarak da </w:t>
      </w:r>
      <w:proofErr w:type="spellStart"/>
      <w:r w:rsidRPr="00C346C0">
        <w:rPr>
          <w:rFonts w:ascii="Franklin Gothic Medium" w:hAnsi="Franklin Gothic Medium" w:cs="Tahoma"/>
        </w:rPr>
        <w:t>Salahaddin</w:t>
      </w:r>
      <w:proofErr w:type="spellEnd"/>
      <w:r w:rsidRPr="00C346C0">
        <w:rPr>
          <w:rFonts w:ascii="Franklin Gothic Medium" w:hAnsi="Franklin Gothic Medium" w:cs="Tahoma"/>
        </w:rPr>
        <w:t xml:space="preserve"> Bey getirildi. Emekli olduktan sonra İstanbul'a döndü. Oğlu Ekrem Zeki'yi de kemancı ve müzik öğretmeni olarak yetiştirdi. 28 Şubat 1958'de İstanbul'da vefat etti. Özel bir izinle bando tarafından mezarı başında İstiklal Marşı çalınmıştır. Mehmet Akif Ersoy'dan sonra mezarında İstiklal Marşı çalınan ikinci kişidir.</w:t>
      </w:r>
      <w:r w:rsidRPr="00C346C0">
        <w:rPr>
          <w:rFonts w:ascii="Tahoma" w:hAnsi="Tahoma" w:cs="Tahoma"/>
          <w:sz w:val="20"/>
          <w:szCs w:val="20"/>
        </w:rPr>
        <w:t xml:space="preserve"> </w:t>
      </w:r>
      <w:r w:rsidRPr="00C346C0">
        <w:rPr>
          <w:rFonts w:ascii="Tahoma" w:hAnsi="Tahoma" w:cs="Tahoma"/>
          <w:sz w:val="20"/>
          <w:szCs w:val="20"/>
        </w:rPr>
        <w:br/>
      </w:r>
      <w:r w:rsidRPr="00C346C0">
        <w:rPr>
          <w:rFonts w:ascii="Tahoma" w:hAnsi="Tahoma" w:cs="Tahoma"/>
          <w:sz w:val="20"/>
          <w:szCs w:val="20"/>
        </w:rPr>
        <w:br/>
      </w:r>
    </w:p>
    <w:sectPr w:rsidR="00136317" w:rsidRPr="00C346C0" w:rsidSect="00C346C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46C0"/>
    <w:rsid w:val="00136317"/>
    <w:rsid w:val="008E7229"/>
    <w:rsid w:val="00C346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3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346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346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380</Words>
  <Characters>2170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cp:lastPrinted>2013-02-17T15:41:00Z</cp:lastPrinted>
  <dcterms:created xsi:type="dcterms:W3CDTF">2013-02-17T15:27:00Z</dcterms:created>
  <dcterms:modified xsi:type="dcterms:W3CDTF">2013-02-17T15:43:00Z</dcterms:modified>
</cp:coreProperties>
</file>